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E713D" w14:textId="77777777" w:rsidR="00314246" w:rsidRDefault="00314246" w:rsidP="00314246">
      <w:pPr>
        <w:ind w:firstLineChars="0" w:firstLine="0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附件1</w:t>
      </w:r>
    </w:p>
    <w:p w14:paraId="5C1AD7BF" w14:textId="77777777" w:rsidR="00314246" w:rsidRDefault="00314246" w:rsidP="00314246">
      <w:pPr>
        <w:ind w:firstLineChars="0" w:firstLine="0"/>
        <w:rPr>
          <w:rFonts w:ascii="仿宋" w:eastAsia="仿宋" w:hAnsi="仿宋" w:hint="eastAsia"/>
          <w:sz w:val="28"/>
          <w:szCs w:val="28"/>
        </w:rPr>
      </w:pPr>
    </w:p>
    <w:p w14:paraId="0CD3A923" w14:textId="77777777" w:rsidR="00314246" w:rsidRDefault="00314246" w:rsidP="00314246">
      <w:pPr>
        <w:ind w:firstLineChars="0" w:firstLine="0"/>
        <w:jc w:val="center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课程计划表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5245"/>
      </w:tblGrid>
      <w:tr w:rsidR="00314246" w14:paraId="7BC28E3F" w14:textId="77777777" w:rsidTr="00224F57">
        <w:trPr>
          <w:trHeight w:val="77"/>
          <w:tblHeader/>
        </w:trPr>
        <w:tc>
          <w:tcPr>
            <w:tcW w:w="1985" w:type="dxa"/>
            <w:shd w:val="clear" w:color="auto" w:fill="auto"/>
            <w:vAlign w:val="center"/>
          </w:tcPr>
          <w:p w14:paraId="2F0C59AA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时间安排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D8A035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培训主题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C86D5BE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培训要点</w:t>
            </w:r>
          </w:p>
        </w:tc>
      </w:tr>
      <w:tr w:rsidR="00314246" w14:paraId="3FA7FB76" w14:textId="77777777" w:rsidTr="00224F57">
        <w:trPr>
          <w:trHeight w:val="77"/>
        </w:trPr>
        <w:tc>
          <w:tcPr>
            <w:tcW w:w="1985" w:type="dxa"/>
            <w:shd w:val="clear" w:color="auto" w:fill="auto"/>
            <w:vAlign w:val="center"/>
          </w:tcPr>
          <w:p w14:paraId="71D7F7E0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10月16日</w:t>
            </w:r>
          </w:p>
          <w:p w14:paraId="054D4949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9:00-09:30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012135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开班仪式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3639DC3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主办方、承办方、特邀领导致辞讲话</w:t>
            </w:r>
          </w:p>
        </w:tc>
      </w:tr>
      <w:tr w:rsidR="00314246" w14:paraId="5A9BF65C" w14:textId="77777777" w:rsidTr="00224F57">
        <w:trPr>
          <w:trHeight w:val="731"/>
        </w:trPr>
        <w:tc>
          <w:tcPr>
            <w:tcW w:w="1985" w:type="dxa"/>
            <w:vAlign w:val="center"/>
          </w:tcPr>
          <w:p w14:paraId="2A66B6FF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10月16日</w:t>
            </w:r>
          </w:p>
          <w:p w14:paraId="41871D9E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9:30-11:00</w:t>
            </w:r>
          </w:p>
        </w:tc>
        <w:tc>
          <w:tcPr>
            <w:tcW w:w="2268" w:type="dxa"/>
            <w:vAlign w:val="center"/>
          </w:tcPr>
          <w:p w14:paraId="77880D16" w14:textId="77777777" w:rsidR="00314246" w:rsidRDefault="00314246" w:rsidP="00224F57">
            <w:pPr>
              <w:spacing w:line="560" w:lineRule="exact"/>
              <w:ind w:firstLineChars="0" w:firstLine="0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以小见大与以大见小：热线电话数据的惠民资政功能研究</w:t>
            </w:r>
          </w:p>
        </w:tc>
        <w:tc>
          <w:tcPr>
            <w:tcW w:w="5245" w:type="dxa"/>
            <w:vAlign w:val="center"/>
          </w:tcPr>
          <w:p w14:paraId="396B0B44" w14:textId="77777777" w:rsidR="00314246" w:rsidRDefault="00314246" w:rsidP="00224F57">
            <w:pPr>
              <w:spacing w:line="560" w:lineRule="exact"/>
              <w:ind w:firstLineChars="0" w:firstLine="0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党的二十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届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中全会强调指出了市域治理的重要意义与热线电话的平台功能。其中的市域，应当理解为城市之市区、城市之辖区；热线的平台功能，则是综合化、交叠化和拓展化的功能设定与发展。因此，区县层级的热线中心具有了特殊的价值和意义。区县一级的热线工作应当据此开发出因地、因时、因事制宜的工作模式和责任清单，实现不断优化、持续迭代和动态调整的工作状态。</w:t>
            </w:r>
          </w:p>
        </w:tc>
      </w:tr>
      <w:tr w:rsidR="00314246" w14:paraId="3809F6A4" w14:textId="77777777" w:rsidTr="00224F57">
        <w:trPr>
          <w:trHeight w:val="731"/>
        </w:trPr>
        <w:tc>
          <w:tcPr>
            <w:tcW w:w="1985" w:type="dxa"/>
            <w:vAlign w:val="center"/>
          </w:tcPr>
          <w:p w14:paraId="2C470C47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10月16日</w:t>
            </w:r>
          </w:p>
          <w:p w14:paraId="3CAEC600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11:00-12:00</w:t>
            </w:r>
          </w:p>
        </w:tc>
        <w:tc>
          <w:tcPr>
            <w:tcW w:w="2268" w:type="dxa"/>
            <w:vAlign w:val="center"/>
          </w:tcPr>
          <w:p w14:paraId="17EECF69" w14:textId="77777777" w:rsidR="00314246" w:rsidRDefault="00314246" w:rsidP="00224F57">
            <w:pPr>
              <w:spacing w:line="560" w:lineRule="exact"/>
              <w:ind w:firstLineChars="0" w:firstLine="0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关于社会治理体系创新中区县热线工作的思考</w:t>
            </w:r>
          </w:p>
        </w:tc>
        <w:tc>
          <w:tcPr>
            <w:tcW w:w="5245" w:type="dxa"/>
            <w:vAlign w:val="center"/>
          </w:tcPr>
          <w:p w14:paraId="3F97A7B7" w14:textId="77777777" w:rsidR="00314246" w:rsidRDefault="00314246" w:rsidP="00224F57">
            <w:pPr>
              <w:spacing w:line="560" w:lineRule="exact"/>
              <w:ind w:firstLineChars="0" w:firstLine="0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在中国式现代化的背景下，社会治理创新是推进国家治理体系和治理能力现代化的关键环节，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12345热线与中国式现代化和社会治理创新紧密相连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。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区县政府治理作为国家治理体系的基层执行机构，承担着维护社会稳定、提供公共服务等重要职责。面对新的发展形势，需要重新审视区县热线工作在中国式现代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lastRenderedPageBreak/>
              <w:t>化社会治理创新中的角色与挑战，探讨如何通过热线工作推动区县政府治理理念的创新，实现社会治理体系的创新与发展。</w:t>
            </w:r>
          </w:p>
        </w:tc>
      </w:tr>
      <w:tr w:rsidR="00314246" w14:paraId="77E12446" w14:textId="77777777" w:rsidTr="00224F57">
        <w:trPr>
          <w:trHeight w:val="731"/>
        </w:trPr>
        <w:tc>
          <w:tcPr>
            <w:tcW w:w="1985" w:type="dxa"/>
            <w:vAlign w:val="center"/>
          </w:tcPr>
          <w:p w14:paraId="7147BF47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10月16日</w:t>
            </w:r>
          </w:p>
          <w:p w14:paraId="6881EE7E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14:00-17:00</w:t>
            </w:r>
          </w:p>
        </w:tc>
        <w:tc>
          <w:tcPr>
            <w:tcW w:w="2268" w:type="dxa"/>
            <w:vAlign w:val="center"/>
          </w:tcPr>
          <w:p w14:paraId="5BA74099" w14:textId="77777777" w:rsidR="00314246" w:rsidRDefault="00314246" w:rsidP="00224F57">
            <w:pPr>
              <w:spacing w:line="56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政务热线体系建设与发展路径</w:t>
            </w:r>
          </w:p>
        </w:tc>
        <w:tc>
          <w:tcPr>
            <w:tcW w:w="5245" w:type="dxa"/>
            <w:vAlign w:val="center"/>
          </w:tcPr>
          <w:p w14:paraId="3A660BD8" w14:textId="77777777" w:rsidR="00314246" w:rsidRDefault="00314246" w:rsidP="00224F57">
            <w:pPr>
              <w:spacing w:line="560" w:lineRule="exact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深入探讨政务热线的发展愿景、使命和价值观，以及在认知定位、价值体现、体系建设等方面的具体实践和未来规划，旨在通过理论引领、标准建设、机制创新、规范运营、文化先行、生态合作、科技赋能、影响提升和赋能战略九大提升计划，助力打造专业化的政务热线体系建设。</w:t>
            </w:r>
          </w:p>
        </w:tc>
      </w:tr>
      <w:tr w:rsidR="00314246" w14:paraId="0EB5CAE9" w14:textId="77777777" w:rsidTr="00224F57">
        <w:trPr>
          <w:trHeight w:val="731"/>
        </w:trPr>
        <w:tc>
          <w:tcPr>
            <w:tcW w:w="1985" w:type="dxa"/>
            <w:vAlign w:val="center"/>
          </w:tcPr>
          <w:p w14:paraId="13398439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10月17日</w:t>
            </w:r>
          </w:p>
          <w:p w14:paraId="20923CAD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9:00-12:00</w:t>
            </w:r>
          </w:p>
        </w:tc>
        <w:tc>
          <w:tcPr>
            <w:tcW w:w="2268" w:type="dxa"/>
            <w:vAlign w:val="center"/>
          </w:tcPr>
          <w:p w14:paraId="252E74A4" w14:textId="77777777" w:rsidR="00314246" w:rsidRDefault="00314246" w:rsidP="00224F57">
            <w:pPr>
              <w:spacing w:line="560" w:lineRule="exact"/>
              <w:ind w:firstLineChars="0" w:firstLine="0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面向基层的政务热线绩效考核</w:t>
            </w:r>
          </w:p>
        </w:tc>
        <w:tc>
          <w:tcPr>
            <w:tcW w:w="5245" w:type="dxa"/>
            <w:vAlign w:val="center"/>
          </w:tcPr>
          <w:p w14:paraId="023D8F79" w14:textId="77777777" w:rsidR="00314246" w:rsidRDefault="00314246" w:rsidP="00224F57">
            <w:pPr>
              <w:spacing w:line="560" w:lineRule="exact"/>
              <w:ind w:firstLineChars="0" w:firstLine="0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围绕基层认识和应对政务热线考核所带来的各种困难和挑战，认识和理解不同类型的热线考核制度所蕴含的价值理念和技术规则，探讨更有效地应对不同考核要求的方法，改进绩效考核成绩，实现与上级、平级与下级的有效沟通与协调。涉及当前信息科学技术（如可视化大屏、大语言模型）赋能基层、改善考核绩效的效度和限度。</w:t>
            </w:r>
          </w:p>
        </w:tc>
      </w:tr>
      <w:tr w:rsidR="00314246" w14:paraId="1D433FD2" w14:textId="77777777" w:rsidTr="00224F57">
        <w:tc>
          <w:tcPr>
            <w:tcW w:w="1985" w:type="dxa"/>
            <w:vAlign w:val="center"/>
          </w:tcPr>
          <w:p w14:paraId="6F35F7BA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10月17日</w:t>
            </w:r>
          </w:p>
          <w:p w14:paraId="046D9C6D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14:00-17:00</w:t>
            </w:r>
          </w:p>
        </w:tc>
        <w:tc>
          <w:tcPr>
            <w:tcW w:w="2268" w:type="dxa"/>
            <w:vAlign w:val="center"/>
          </w:tcPr>
          <w:p w14:paraId="7C16ACD4" w14:textId="77777777" w:rsidR="00314246" w:rsidRDefault="00314246" w:rsidP="00224F57">
            <w:pPr>
              <w:spacing w:line="560" w:lineRule="exact"/>
              <w:ind w:firstLineChars="0" w:firstLine="0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提升办单质效与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创新基层治理的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实践</w:t>
            </w:r>
          </w:p>
        </w:tc>
        <w:tc>
          <w:tcPr>
            <w:tcW w:w="5245" w:type="dxa"/>
            <w:vAlign w:val="center"/>
          </w:tcPr>
          <w:p w14:paraId="0CF139CE" w14:textId="77777777" w:rsidR="00314246" w:rsidRDefault="00314246" w:rsidP="00224F57">
            <w:pPr>
              <w:spacing w:line="560" w:lineRule="exact"/>
              <w:ind w:firstLineChars="0" w:firstLine="0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深入分析政务热线办单质效和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疑难工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单的常见问题，提出一系列提升方法和注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意事项，旨在通过转变职能定位、建立管理机制、提高办理能力和加强协作沟通的手段，全面提升工单办理质效。此外，将系统梳理政务热线推动基层治理提质增效的有效做法和创新举措，包括完善工作机制、强化监督、规范运行流程、创新解决堵点难点等，提升政务热线在推动基层治理提质增效方面的作用。</w:t>
            </w:r>
          </w:p>
        </w:tc>
      </w:tr>
      <w:tr w:rsidR="00314246" w14:paraId="111E961D" w14:textId="77777777" w:rsidTr="00224F57">
        <w:trPr>
          <w:trHeight w:val="860"/>
        </w:trPr>
        <w:tc>
          <w:tcPr>
            <w:tcW w:w="1985" w:type="dxa"/>
            <w:vAlign w:val="center"/>
          </w:tcPr>
          <w:p w14:paraId="37F426AB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10月18日</w:t>
            </w:r>
          </w:p>
          <w:p w14:paraId="2C7C3D9F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09:00-17:00</w:t>
            </w:r>
          </w:p>
        </w:tc>
        <w:tc>
          <w:tcPr>
            <w:tcW w:w="7513" w:type="dxa"/>
            <w:gridSpan w:val="2"/>
            <w:vAlign w:val="center"/>
          </w:tcPr>
          <w:p w14:paraId="3554CBE3" w14:textId="77777777" w:rsidR="00314246" w:rsidRDefault="00314246" w:rsidP="00224F57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县（市、区）经验分享和现场参观</w:t>
            </w:r>
          </w:p>
        </w:tc>
      </w:tr>
    </w:tbl>
    <w:p w14:paraId="09EA6C8A" w14:textId="715DB608" w:rsidR="00F26387" w:rsidRPr="00314246" w:rsidRDefault="00F26387" w:rsidP="00314246">
      <w:pPr>
        <w:adjustRightInd/>
        <w:snapToGrid/>
        <w:spacing w:line="240" w:lineRule="auto"/>
        <w:ind w:firstLineChars="0" w:firstLine="0"/>
        <w:jc w:val="left"/>
        <w:rPr>
          <w:rFonts w:ascii="仿宋" w:eastAsia="仿宋" w:hAnsi="仿宋" w:cs="Arial" w:hint="eastAsia"/>
          <w:bCs/>
          <w:snapToGrid w:val="0"/>
          <w:color w:val="000000"/>
          <w:kern w:val="44"/>
          <w:szCs w:val="44"/>
        </w:rPr>
      </w:pPr>
    </w:p>
    <w:sectPr w:rsidR="00F26387" w:rsidRPr="00314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1BBA7" w14:textId="77777777" w:rsidR="00E46C83" w:rsidRDefault="00E46C83" w:rsidP="00314246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5E187272" w14:textId="77777777" w:rsidR="00E46C83" w:rsidRDefault="00E46C83" w:rsidP="00314246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96E08" w14:textId="77777777" w:rsidR="00E46C83" w:rsidRDefault="00E46C83" w:rsidP="00314246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1EC8AEAF" w14:textId="77777777" w:rsidR="00E46C83" w:rsidRDefault="00E46C83" w:rsidP="00314246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A01"/>
    <w:rsid w:val="00314246"/>
    <w:rsid w:val="00525A01"/>
    <w:rsid w:val="00C869A6"/>
    <w:rsid w:val="00E46C83"/>
    <w:rsid w:val="00F2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59F5"/>
  <w15:chartTrackingRefBased/>
  <w15:docId w15:val="{15BF003E-8D91-4741-9B1B-468F78ED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246"/>
    <w:pPr>
      <w:adjustRightInd w:val="0"/>
      <w:snapToGrid w:val="0"/>
      <w:spacing w:line="360" w:lineRule="auto"/>
      <w:ind w:firstLineChars="200" w:firstLine="200"/>
      <w:jc w:val="both"/>
    </w:pPr>
    <w:rPr>
      <w:rFonts w:ascii="宋体" w:eastAsia="仿宋_GB2312" w:hAnsi="宋体" w:cs="宋体"/>
      <w:kern w:val="0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5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0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0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0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0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0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0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A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A0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A0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5A0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A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A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A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A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A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5A0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424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142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14246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142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nx6682</dc:creator>
  <cp:keywords/>
  <dc:description/>
  <cp:lastModifiedBy>nx6682</cp:lastModifiedBy>
  <cp:revision>2</cp:revision>
  <dcterms:created xsi:type="dcterms:W3CDTF">2024-09-03T03:42:00Z</dcterms:created>
  <dcterms:modified xsi:type="dcterms:W3CDTF">2024-09-03T03:42:00Z</dcterms:modified>
</cp:coreProperties>
</file>